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tabs>
          <w:tab w:leader="none" w:pos="9356" w:val="right"/>
        </w:tabs>
        <w:ind w:left="284"/>
        <w:jc w:val="right"/>
      </w:pPr>
      <w:r>
        <w:t xml:space="preserve">Приложение 2 к письму комитета </w:t>
      </w:r>
    </w:p>
    <w:p w14:paraId="02000000">
      <w:pPr>
        <w:widowControl w:val="1"/>
        <w:tabs>
          <w:tab w:leader="none" w:pos="9356" w:val="right"/>
        </w:tabs>
        <w:ind w:left="284"/>
        <w:jc w:val="right"/>
      </w:pPr>
      <w:r>
        <w:t>общего  и</w:t>
      </w:r>
      <w:r>
        <w:t xml:space="preserve"> профессионального образования </w:t>
      </w:r>
    </w:p>
    <w:p w14:paraId="03000000">
      <w:pPr>
        <w:widowControl w:val="1"/>
        <w:tabs>
          <w:tab w:leader="none" w:pos="9356" w:val="right"/>
        </w:tabs>
        <w:ind w:left="284"/>
        <w:jc w:val="right"/>
      </w:pPr>
      <w:r>
        <w:t xml:space="preserve">Ленинградской области </w:t>
      </w:r>
    </w:p>
    <w:p w14:paraId="04000000">
      <w:pPr>
        <w:widowControl w:val="1"/>
        <w:tabs>
          <w:tab w:leader="none" w:pos="9356" w:val="right"/>
        </w:tabs>
        <w:ind w:left="284"/>
        <w:jc w:val="right"/>
      </w:pPr>
    </w:p>
    <w:p w14:paraId="05000000">
      <w:pPr>
        <w:widowControl w:val="1"/>
        <w:tabs>
          <w:tab w:leader="none" w:pos="9356" w:val="right"/>
        </w:tabs>
        <w:ind w:left="284"/>
        <w:jc w:val="right"/>
      </w:pPr>
      <w:r>
        <w:t>___________________________ № ______________</w:t>
      </w:r>
    </w:p>
    <w:p w14:paraId="06000000">
      <w:pPr>
        <w:widowControl w:val="1"/>
        <w:tabs>
          <w:tab w:leader="none" w:pos="9356" w:val="right"/>
        </w:tabs>
        <w:ind w:left="284"/>
        <w:jc w:val="right"/>
        <w:rPr>
          <w:sz w:val="20"/>
        </w:rPr>
      </w:pPr>
    </w:p>
    <w:p w14:paraId="07000000">
      <w:pPr>
        <w:widowControl w:val="1"/>
        <w:tabs>
          <w:tab w:leader="none" w:pos="9356" w:val="right"/>
        </w:tabs>
        <w:ind w:left="284"/>
        <w:jc w:val="right"/>
        <w:rPr>
          <w:sz w:val="20"/>
        </w:rPr>
      </w:pPr>
    </w:p>
    <w:p w14:paraId="08000000">
      <w:pPr>
        <w:widowControl w:val="1"/>
        <w:ind w:left="284"/>
        <w:jc w:val="center"/>
        <w:rPr>
          <w:sz w:val="28"/>
        </w:rPr>
      </w:pPr>
      <w:r>
        <w:rPr>
          <w:b w:val="1"/>
          <w:sz w:val="28"/>
        </w:rPr>
        <w:t>Советы родителям (законным представителям) несовершеннолетних</w:t>
      </w:r>
    </w:p>
    <w:p w14:paraId="09000000">
      <w:pPr>
        <w:widowControl w:val="1"/>
        <w:ind w:firstLine="567" w:left="284"/>
        <w:jc w:val="both"/>
        <w:rPr>
          <w:sz w:val="28"/>
        </w:rPr>
      </w:pPr>
    </w:p>
    <w:p w14:paraId="0A000000">
      <w:pPr>
        <w:widowControl w:val="1"/>
        <w:ind w:firstLine="851"/>
        <w:jc w:val="both"/>
        <w:rPr>
          <w:sz w:val="28"/>
        </w:rPr>
      </w:pPr>
      <w:r>
        <w:rPr>
          <w:sz w:val="28"/>
        </w:rPr>
        <w:t>Обеспечьте дома удобное место для занятий, проследите, чтобы никто</w:t>
      </w:r>
      <w:r>
        <w:rPr>
          <w:sz w:val="28"/>
        </w:rPr>
        <w:br/>
      </w:r>
      <w:r>
        <w:rPr>
          <w:sz w:val="28"/>
        </w:rPr>
        <w:t xml:space="preserve">из домашних не мешал. </w:t>
      </w:r>
    </w:p>
    <w:p w14:paraId="0B000000">
      <w:pPr>
        <w:widowControl w:val="1"/>
        <w:ind w:firstLine="851"/>
        <w:jc w:val="both"/>
        <w:rPr>
          <w:sz w:val="28"/>
        </w:rPr>
      </w:pPr>
      <w:r>
        <w:rPr>
          <w:sz w:val="28"/>
        </w:rPr>
        <w:t xml:space="preserve">Во время интенсивного умственного напряжения необходима питательная </w:t>
      </w:r>
      <w:r>
        <w:rPr>
          <w:sz w:val="28"/>
        </w:rPr>
        <w:br/>
      </w:r>
      <w:r>
        <w:rPr>
          <w:sz w:val="28"/>
        </w:rPr>
        <w:t xml:space="preserve">и разнообразная пища. </w:t>
      </w:r>
    </w:p>
    <w:p w14:paraId="0C000000">
      <w:pPr>
        <w:widowControl w:val="1"/>
        <w:ind w:firstLine="851"/>
        <w:jc w:val="both"/>
        <w:rPr>
          <w:sz w:val="28"/>
        </w:rPr>
      </w:pPr>
      <w:r>
        <w:rPr>
          <w:sz w:val="28"/>
        </w:rPr>
        <w:t xml:space="preserve">Проследите, чтобы накануне выполнения работы Ваш ребенок хорошо отдохнул и не выполнял никаких учебных заданий. </w:t>
      </w:r>
    </w:p>
    <w:p w14:paraId="0D000000">
      <w:pPr>
        <w:widowControl w:val="1"/>
        <w:ind w:firstLine="851"/>
        <w:jc w:val="both"/>
        <w:rPr>
          <w:sz w:val="28"/>
        </w:rPr>
      </w:pPr>
      <w:r>
        <w:rPr>
          <w:sz w:val="28"/>
        </w:rPr>
        <w:t xml:space="preserve">Не рекомендуется перед выполнением работы использовать медикаментозные средства как стимулирующего, так и успокаивающего действия. </w:t>
      </w:r>
    </w:p>
    <w:p w14:paraId="0E000000">
      <w:pPr>
        <w:widowControl w:val="1"/>
        <w:ind w:firstLine="851"/>
        <w:jc w:val="both"/>
        <w:rPr>
          <w:sz w:val="28"/>
        </w:rPr>
      </w:pPr>
      <w:r>
        <w:rPr>
          <w:sz w:val="28"/>
        </w:rPr>
        <w:t>Очень важно при подготовке к выполнению работы, позитивно настроить ребенка на предстоящие события. Следует помнить, что для ребенка важна положительная самооценка. Пусть говорит про себя: «Я уверен в себе. Я справлюсь с поставленными задачами, и все будет хорошо…</w:t>
      </w:r>
      <w:r>
        <w:rPr>
          <w:sz w:val="28"/>
        </w:rPr>
        <w:t>»</w:t>
      </w:r>
      <w:r>
        <w:rPr>
          <w:sz w:val="28"/>
        </w:rPr>
        <w:t xml:space="preserve"> Научите ребенка представлять себя спокойным и полностью владеющим собой, уверенным в своих знаниях. </w:t>
      </w:r>
    </w:p>
    <w:p w14:paraId="0F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Постарайтесь справиться со своими эмоциями, чтобы Ваше волнение </w:t>
      </w:r>
      <w:r>
        <w:rPr>
          <w:sz w:val="28"/>
        </w:rPr>
        <w:br/>
      </w:r>
      <w:r>
        <w:rPr>
          <w:sz w:val="28"/>
        </w:rPr>
        <w:t xml:space="preserve">не передалось ребенку и не увеличило его тревожность. Подбадривайте детей, хвалите их за то, что они делают хорошо. Повышайте их уверенность в себе, так как чем больше ребенок боится неудачи, тем больше вероятности допуска ошибок. </w:t>
      </w:r>
    </w:p>
    <w:p w14:paraId="10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Говорите чаще детям: </w:t>
      </w:r>
    </w:p>
    <w:p w14:paraId="11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 xml:space="preserve">«Ты у меня все сможешь!» </w:t>
      </w:r>
    </w:p>
    <w:p w14:paraId="12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«Я тобой горжусь!»</w:t>
      </w:r>
    </w:p>
    <w:p w14:paraId="13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«Что бы не случилось, ты для меня самый лучший!»</w:t>
      </w:r>
    </w:p>
    <w:p w14:paraId="14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В беседах с ребенком старайтесь повысить его уверенность в хорошем результате выполнения работ.</w:t>
      </w:r>
    </w:p>
    <w:p w14:paraId="15000000">
      <w:pPr>
        <w:widowControl w:val="1"/>
        <w:ind w:firstLine="567"/>
        <w:jc w:val="both"/>
        <w:rPr>
          <w:sz w:val="28"/>
        </w:rPr>
      </w:pPr>
      <w:r>
        <w:rPr>
          <w:sz w:val="28"/>
        </w:rPr>
        <w:t>Создайте в семье благоприятный климат: эмоционально ровный настрой родителей, наличие достаточного количества поддержки детям. Развива</w:t>
      </w:r>
      <w:r>
        <w:rPr>
          <w:sz w:val="28"/>
        </w:rPr>
        <w:t>йте</w:t>
      </w:r>
      <w:r>
        <w:rPr>
          <w:sz w:val="28"/>
        </w:rPr>
        <w:t xml:space="preserve"> самостоятельность учащихся в процессе жизненного самоопределения</w:t>
      </w:r>
      <w:r>
        <w:rPr>
          <w:b w:val="1"/>
          <w:sz w:val="28"/>
        </w:rPr>
        <w:t>.</w:t>
      </w:r>
    </w:p>
    <w:p w14:paraId="16000000">
      <w:pPr>
        <w:widowControl w:val="1"/>
        <w:ind w:firstLine="567"/>
        <w:jc w:val="both"/>
        <w:rPr>
          <w:sz w:val="28"/>
        </w:rPr>
      </w:pPr>
      <w:r>
        <w:rPr>
          <w:b w:val="1"/>
          <w:sz w:val="28"/>
        </w:rPr>
        <w:t>И помните:</w:t>
      </w:r>
      <w:r>
        <w:rPr>
          <w:sz w:val="28"/>
        </w:rPr>
        <w:t xml:space="preserve"> самое главное </w:t>
      </w:r>
      <w:r>
        <w:rPr>
          <w:sz w:val="28"/>
        </w:rPr>
        <w:t>- это</w:t>
      </w:r>
      <w:r>
        <w:rPr>
          <w:sz w:val="28"/>
        </w:rPr>
        <w:t xml:space="preserve"> снизить напряжение и тревожность ребенка </w:t>
      </w:r>
      <w:r>
        <w:rPr>
          <w:sz w:val="28"/>
        </w:rPr>
        <w:br/>
      </w:r>
      <w:r>
        <w:rPr>
          <w:sz w:val="28"/>
        </w:rPr>
        <w:t>и обеспечить подходящие условия для занятий.</w:t>
      </w:r>
    </w:p>
    <w:p w14:paraId="17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2026-03-19T17:38:00Z</dcterms:created>
  <dcterms:modified xsi:type="dcterms:W3CDTF">2026-03-19T17:39:00Z</dcterms:modified>
</cp:coreProperties>
</file>